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68" w:rsidRPr="00D51B68" w:rsidRDefault="00D51B68" w:rsidP="00D51B68">
      <w:pPr>
        <w:widowControl/>
        <w:shd w:val="clear" w:color="auto" w:fill="FFFFFF"/>
        <w:spacing w:before="150" w:after="150"/>
        <w:jc w:val="center"/>
        <w:outlineLvl w:val="3"/>
        <w:rPr>
          <w:rFonts w:ascii="微软雅黑" w:eastAsia="微软雅黑" w:hAnsi="微软雅黑" w:cs="宋体"/>
          <w:color w:val="333333"/>
          <w:kern w:val="0"/>
          <w:sz w:val="27"/>
          <w:szCs w:val="27"/>
        </w:rPr>
      </w:pPr>
      <w:bookmarkStart w:id="0" w:name="_GoBack"/>
      <w:bookmarkEnd w:id="0"/>
      <w:r w:rsidRPr="00D51B68">
        <w:rPr>
          <w:rFonts w:ascii="微软雅黑" w:eastAsia="微软雅黑" w:hAnsi="微软雅黑" w:cs="宋体" w:hint="eastAsia"/>
          <w:i/>
          <w:iCs/>
          <w:color w:val="333333"/>
          <w:kern w:val="0"/>
          <w:sz w:val="27"/>
          <w:szCs w:val="27"/>
        </w:rPr>
        <w:t>CAXA</w:t>
      </w:r>
      <w:r w:rsidRPr="00D51B68">
        <w:rPr>
          <w:rFonts w:ascii="微软雅黑" w:eastAsia="微软雅黑" w:hAnsi="微软雅黑" w:cs="宋体" w:hint="eastAsia"/>
          <w:color w:val="333333"/>
          <w:kern w:val="0"/>
          <w:sz w:val="27"/>
          <w:szCs w:val="27"/>
        </w:rPr>
        <w:t> 数码大方工业云用户注册协议</w:t>
      </w:r>
    </w:p>
    <w:p w:rsidR="00D51B68" w:rsidRPr="00D51B68" w:rsidRDefault="00D51B68" w:rsidP="00D51B68">
      <w:pPr>
        <w:widowControl/>
        <w:jc w:val="left"/>
        <w:rPr>
          <w:rFonts w:ascii="宋体" w:eastAsia="宋体" w:hAnsi="宋体" w:cs="宋体"/>
          <w:kern w:val="0"/>
          <w:sz w:val="24"/>
          <w:szCs w:val="24"/>
        </w:rPr>
      </w:pPr>
      <w:r w:rsidRPr="00D51B68">
        <w:rPr>
          <w:rFonts w:ascii="微软雅黑" w:eastAsia="微软雅黑" w:hAnsi="微软雅黑" w:cs="宋体" w:hint="eastAsia"/>
          <w:b/>
          <w:bCs/>
          <w:color w:val="333333"/>
          <w:kern w:val="0"/>
          <w:sz w:val="24"/>
          <w:szCs w:val="24"/>
          <w:shd w:val="clear" w:color="auto" w:fill="FFFFFF"/>
        </w:rPr>
        <w:t>重要提示</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请认真阅读本许可协议：本协议是服务使用人（以下称“用户”，）与北京数码大方科技股份有限公司（CAXA）之间关于通过CAXA数码大方工业云平台（网址：www.caxa.com和</w:t>
      </w:r>
      <w:r w:rsidR="008E3A13">
        <w:rPr>
          <w:rFonts w:ascii="微软雅黑" w:eastAsia="微软雅黑" w:hAnsi="微软雅黑" w:cs="宋体" w:hint="eastAsia"/>
          <w:color w:val="333333"/>
          <w:kern w:val="0"/>
          <w:szCs w:val="21"/>
        </w:rPr>
        <w:t>cad</w:t>
      </w:r>
      <w:r w:rsidR="008E3A13">
        <w:rPr>
          <w:rFonts w:ascii="微软雅黑" w:eastAsia="微软雅黑" w:hAnsi="微软雅黑" w:cs="宋体"/>
          <w:color w:val="333333"/>
          <w:kern w:val="0"/>
          <w:szCs w:val="21"/>
        </w:rPr>
        <w:t>.caxa.com</w:t>
      </w:r>
      <w:r w:rsidRPr="00D51B68">
        <w:rPr>
          <w:rFonts w:ascii="微软雅黑" w:eastAsia="微软雅黑" w:hAnsi="微软雅黑" w:cs="宋体" w:hint="eastAsia"/>
          <w:color w:val="333333"/>
          <w:kern w:val="0"/>
          <w:szCs w:val="21"/>
        </w:rPr>
        <w:t>）提供的购买、使用“CAXA系列工业软件产品和CAXA工业云服务”以及相关服务所订立的协议。保障您的合法权益，请在注册前仔细阅读本协议。您点击“注册”按钮并按照主页面上的提示完成全部的注册程序，即表示您已经仔细阅读和理解了本协议项下的全部条款，并对本协议所有条款的内容无异议，愿意遵守本协议约定。</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一、定义条款</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1.“您”/“用户”：指使用本服务的用户，且仅限用户在阅读并接受本协议及CAXA系列工业软件产品（简称“商品”）用户使用协议的全部条款和操作规则的注册用户。</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2.“CAXA工业云”/“CAXA工业云平台”：是CAXA数码大方工业云平台的简称。</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3.“本公司”：北京数码大方科技股份有限公司。</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二、服务内容</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用户应按照本公司规定的注册要求和申请程序成为CAXA工业云的注册用户。</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用户理解，本公司有权按照用户在注册时所勾选的角色（个人或单位最终用户）为用户提供相对应的服务。</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lastRenderedPageBreak/>
        <w:t>3. 本公司按照本协议约定为CAXA工业云中的用户提供的服务包括但不限于：购买和租赁工业软件等服务。</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4. 本公司有权根据实际情况调整服务内容，并保留随时变更、中断或终止部分或全部服务的权利。本公司变更、中断或终止部分或全部服务将尽可能事先进行通告，但本公司未能通告并不视为本公司违反本协议项下的义务，本公司无需对任何用户或任何第三方由此产生的损失承担任何赔偿责任。</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5. 本公司需要定期或不定期对CAXA工业云平台进行升级或者维护，如因平台升级或维护造成服务在合理时间内中断，本公司将尽可能事先进行通告，但本公司未能通告并不视为本公司违反本协议项下的义务，本公司无需对任何用户或任何第三方由此产生的损失承担任何赔偿责任。</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6. 本公司在提供服务时，会对部分服务收取一定费用。在此情况下，本公司会在相关页面上做出明确的提示，用户需支付相关费用后方可使用上述服务。</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7. 本公司仅提供CAXA工业云平台服务，用户因使用本公司提供服务而所需的设备（如电脑、调制解调器及其他与接入互联网有关的装置）及所需的费用（如为接入互联网而支付的电话费及上网费）均应由用户自行负担。</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三、用户服务</w:t>
      </w:r>
    </w:p>
    <w:p w:rsidR="00D51B68" w:rsidRPr="00D51B68" w:rsidRDefault="00D51B68" w:rsidP="00D51B68">
      <w:pPr>
        <w:widowControl/>
        <w:shd w:val="clear" w:color="auto" w:fill="FFFFFF"/>
        <w:spacing w:after="150"/>
        <w:ind w:firstLine="240"/>
        <w:jc w:val="left"/>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1. 服务内容</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1.1 用户有权在CAXA工业云平台浏览商品/服务的信息、有权通过CAXA工业云平台达成订单、支付价款、申请发票等。</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lastRenderedPageBreak/>
        <w:t>1.2 用户有权在CAXA工业云平台查看其CAXA工业云平台会员账号下的信息，有权应用CAXA工业云平台提供的功能进行操作。</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1.3 用户有权按照CAXA工业云平台发布的活动规则参与CAXA工业云平台组织的网站活动</w:t>
      </w:r>
    </w:p>
    <w:p w:rsidR="00D51B68" w:rsidRPr="00D51B68" w:rsidRDefault="00D51B68" w:rsidP="00D51B68">
      <w:pPr>
        <w:widowControl/>
        <w:shd w:val="clear" w:color="auto" w:fill="FFFFFF"/>
        <w:spacing w:after="150"/>
        <w:ind w:firstLine="240"/>
        <w:jc w:val="left"/>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2. 服务规则</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用户承诺遵守下列CAXA工业云平台服务规则：</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2.1 用户注册CAXA工业云平台时，必须提供准确的企业及个人资料，如资料有任何变动，必须及时更新；若因用户提供的企业及个人资料不合法、不真实、不准确，或用户未及时更新企业及个人资料导致无法使用CAXA工业云平台及本公司提供的部分或全部服务，本公司不承担责任。因用户提供的企业及个人资料不合法、不真实、不准确，或用户未及时更新企业及个人资料导致本公司或任何第三方造成损失的，用户需对本公司或任何第三方由此产生的全部损失承担赔偿责任。</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2.2 用户注册成功后，CAXA工业云平台将给予每个用户一个用户名及相应的密码，该用户名和密码由用户负责保管。用户应当对以其用户名进行的所有活动和事件负法律责任，未经本公司书面许可，用户不得将其用户名、密码转售、赠与、转借、租供给第三方或用于商业性用途，任何第三方以其用户名进行的所有活动和事件所产生的一切责任和后果，均由用户承担和/或连带承担法律责任，如因此给本公司和/或任何第三方造成损失，均由用户承担和/或连带承担赔偿责任。</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2.3 用户同意本公司通过CAXA工业云平台或电子邮件、微信、短信、电话等其他方式向用户发送相关服务信息。</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lastRenderedPageBreak/>
        <w:t>2.4 用户使用CAXA工业云平台及本公司提供的服务应遵循以下原则：</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遵守中国有关的法律、法规、规章及规范性文件；</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遵守所有与平台服务有关的协议、规定和程序；</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（3） 不得为任何非法目的而使用CAXA工业云平台及本公司提供的服务</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（4） 不得利用CAXA工业云平台传输任何骚扰性的、中伤他人的、辱骂性的、恐吓性的、庸俗淫秽的或其他任何非法的信息资料或进行任何可能对互联网的正常运转造成不利影响的行为；</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（5） 不得利用CAXA工业云平台进行任何不利于本公司及本公司旗下产品的行为；</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（6） 如发现任何非法使用用户名或用户出现安全漏洞的情况，应立即通知本公司；</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（7） 用户不得将其在CAXA工业云平台搜集的其他用户的信息和本公司非公开的信息用于开展与本公司和/或本公司关联方具有实际或潜在竞争关系的业务，亦不得将上述信息提供给本公司和/或本公司关联方的竞争对手、与本公司和/或本公司的关联方有实际或潜在竞争关系的个人或实体。如发现用户存在与本公司形成竞争或损害本公司利益或影响本公司政策运营的行为，本公司有权单方面终止其使用资格，同时本公司保留向该用户要求赔偿实际损失的权利。</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四、 CAXA工业云平台的权利和义务</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如用户不具备本协议约定的注册资格，则CAXA工业云平台有权拒绝用户进行注册，对已注册的用户有权注销其CAXA工业云平台会员账号，CAXA工业云平台因此而遭</w:t>
      </w:r>
      <w:r w:rsidRPr="00D51B68">
        <w:rPr>
          <w:rFonts w:ascii="微软雅黑" w:eastAsia="微软雅黑" w:hAnsi="微软雅黑" w:cs="宋体" w:hint="eastAsia"/>
          <w:color w:val="333333"/>
          <w:kern w:val="0"/>
          <w:szCs w:val="21"/>
        </w:rPr>
        <w:lastRenderedPageBreak/>
        <w:t>受损失的有权向前述用户或其法定代理人主张赔偿。同时，CAXA工业云平台保留其他任何情况下决定是否接受用户注册的权利。</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CAXA工业云平台发现账户使用者并非账户初始注册人时，有权中止该账户的使用。</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3. CAXA工业云平台通过技术检测、人工抽检等检测方式合理怀疑用户提供的信息错误、不实、失效或不完整时，有权通知用户更正、更新信息或中止、终止为其提供CAXA工业云平台服务。</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4. CAXA工业云平台有权在发现CAXA工业云平台上显示的任何信息存在明显错误时，对信息予以更正。</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5. 用户付款成功前，CAXA工业云平台有权对订单内容作出变更，如用户接受变更后的内容则用户可确认订单及付款，如用户不接受变更后内容则有权取消订单。用户付款成功后，如确因情况变化导致平台需对订单内容作出变更的，如用户接受变更则按变更后的订单内容进行消费，如用户不接受变更则用户有权取消订单并要求CAXA工业云平台全额退款。</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6. CAXA工业云平台保留修改、中止或终止CAXA工业云平台服务的权利，CAXA工业云平台行使前述权利将按照法律规定的程序及方式告知用户。</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7. CAXA工业云平台应当采取必要的技术手段和管理措施保障CAXA工业云平台的正常运行，并提供必要、可靠的交易环境和交易服务，维护交易秩序。</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lastRenderedPageBreak/>
        <w:t>8. 如用户连续一年未使用CAXA工业云平台会员账号和密码登录CAXA工业云平台，则CAXA工业云平台在通知用户后，有权注销用户的CAXA工业云平台账号。账号注销后，CAXA工业云平台有权将相应的会员名开放给其他用户注册使用。</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9. CAXA工业云平台有权在本协议履行期间及本协议终止后保留用户的注册信息及用户应用CAXA工业云平台服务期间的全部交易信息，但不得非法使用该等信息。</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10. CAXA工业云平台有权随时删除CAXA工业云平台网站内各类不符合国家法律法规、规范性文件或CAXA工业云平台网站规定的用户评价等内容信息，CAXA工业云平台行使该等权利不需提前通知用户。</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五、 隐私保护</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用户授权本公司将用户注册资料及用户在使用CAXA工业云平台及本公司提供的服务时存储在CAXA工业云平台上的信息用于本公司旗下产品行业大数据分析，并将上述信息提供给与本公司签订了保密协议的第三方平台或公司使用。</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本公司保证不对外公开或向第三方提供用户注册资料及用户在使用CAXA工业云平台及本公司提供的服务时存储在CAXA工业云平台上的非公开内容，但下列情况除外：</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（1）根据本协议第七条第1款约定提供给特定第三方平台或公司使用；</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（2）事先获得用户的明确授权；</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（3）有关的法律法规或相关政府主管部门要求公开；</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（4）该等信息因违反本协议而公开；</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（5）该等信息从第三方获得，而且该第三方对该等信息没有保密义务；</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lastRenderedPageBreak/>
        <w:t>（6）为提供用户要求的服务所必需。</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六、 免责声明</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由于战争、自然灾害、相关法律、法规的制定或变更或互联网管理机构等作出相关决定等因素导致CAXA工业云平台中断而无法给用户提供平台信息服务的，本公司不承担责任。</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因本公司不可预测或无法控制的平台平台故障、设备故障、通讯故障、停电等突发事故造成平台信息服务中断或交易数据失真的，本公司不承担责任。</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3. 如因用户保管疏忽等原因以及任何非本公司原因导致其账号、密码遭他人非法使用，本公司不承担责任。</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七、 知识产权</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CAXA工业云平台所包含的全部智力成果包括但不限于数据库、网站设计、文字和图表、软件、照片、录像、音乐、声音及其前述组合，软件编译、相关源代码和软件 (包括小应用程序和脚本) 的知识产权权利均归北京数码大方科技股份有限公司所有。用户不得为商业目的复制、更改、拷贝、发送或使用前述任何材料或内容。</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CAXA工业云平台名称中包含的所有权利 (包括商誉和商标) 均归北京数码大方科技股份有限公司所有。</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3. 用户接受本协议即视为用户主动将其在CAXA工业云平台发表的任何形式的信息的著作权，包括但不限于：复制权、发行权、出租权、展览权、表演权、放映权、广播权、信息网络传播权、摄制权、改编权、翻译权、汇编权以及应当由著作权人享有的其他可转让权利无偿独家转让给CAXA工业云平台所有，CAXA工业云平台有权利就任何主体</w:t>
      </w:r>
      <w:r w:rsidRPr="00D51B68">
        <w:rPr>
          <w:rFonts w:ascii="微软雅黑" w:eastAsia="微软雅黑" w:hAnsi="微软雅黑" w:cs="宋体" w:hint="eastAsia"/>
          <w:color w:val="333333"/>
          <w:kern w:val="0"/>
          <w:szCs w:val="21"/>
        </w:rPr>
        <w:lastRenderedPageBreak/>
        <w:t>侵权单独提起诉讼并获得全部赔偿。本协议属于《中华人民共和国著作权法》第二十五条规定的书面协议，其效力及于用户在CAXA工业云平台发布的任何受著作权法保护的作品内容，无论该内容形成于本协议签订前还是本协议签订后。</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4. 用户在使用CAXA工业云平台服务过程中不得非法使用或处分CAXA工业云平台或他人的知识产权权利。用户不得将已发表于CAXA工业云平台的信息以任何形式发布或授权其它网站（及媒体）使用。</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八、 服务中断或终止</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如发生以下任意一种情形，本公司有权随时中断或终止向用户提供本协议项下的服务而无须通知用户，且无需退还用户已支付费用：</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用户提供的个人资料不真实；</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用户违反本协议中规定的使用规则。</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除前款所述情形外，本公司同时保留在尽可能事先通知用户的情况下随时中断或终止部分或全部服务的权利，对于所有服务的中断或终止而造成的任何损失，本公司无需对用户或任何第三方承担任何责任。</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九、 违约赔偿</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用户同意保障和维护本公司及CAXA工业云平台中其他用户的利益，如因用户违反有关法律、法规或本协议项下的任何条款而给本公司或任何第三人造成损失的，用户同意承担由此产生的损害赔偿责任。</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lastRenderedPageBreak/>
        <w:t>2. 若因用户在注册CAXA工业云平台时未向本公司提供准确、真实的个人、企业相关资料，或用户在注册CAXA工业云平台时提供了虚假资料，给本公司或任何第三人造成损失的，用户同意承担由此产生的损害赔偿责任。</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十、 修改协议</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本公司将可能不时的修改本协议的有关条款，若修改后的协议与本协议不符的，用户应以修改后的协议条款内容为准。</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用户如果不同意本公司对本协议条款所做的修改，有权停止使用CAXA工业云平台及本公司提供的服务，如果用户继续使用，则视为用户接受本协议条款的变动。</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十一、 通知和送达</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本协议项下所有的通知均可通过重要页面公告、电子邮件或常规的信件传送等方式进行；该等通知于发出之日视为已送达用户。</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十二、 法律适用及争议解决</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1. 本协议的订立、解释、效力和争议的解决均适用中华人民共和国（为本协议之目的，不包括香港特别行政区、澳门特别行政区和台湾地区）法律。</w:t>
      </w:r>
    </w:p>
    <w:p w:rsidR="00D51B68" w:rsidRPr="00D51B68" w:rsidRDefault="00D51B68" w:rsidP="00D51B68">
      <w:pPr>
        <w:widowControl/>
        <w:shd w:val="clear" w:color="auto" w:fill="FFFFFF"/>
        <w:spacing w:after="150"/>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2. 凡因本协议引起的或与本协议有关的任何争议，用户及本公司双方应友好协商解决，协商不成的，应提交本公司住所地有管辖权的人民法院通过诉讼解决。</w:t>
      </w:r>
    </w:p>
    <w:p w:rsidR="00D51B68" w:rsidRPr="00D51B68" w:rsidRDefault="00D51B68" w:rsidP="00D51B68">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D51B68">
        <w:rPr>
          <w:rFonts w:ascii="微软雅黑" w:eastAsia="微软雅黑" w:hAnsi="微软雅黑" w:cs="宋体" w:hint="eastAsia"/>
          <w:b/>
          <w:bCs/>
          <w:color w:val="333333"/>
          <w:kern w:val="0"/>
          <w:sz w:val="24"/>
          <w:szCs w:val="24"/>
        </w:rPr>
        <w:t>十三、 其他规定</w:t>
      </w:r>
    </w:p>
    <w:p w:rsidR="00D51B68" w:rsidRPr="00D51B68" w:rsidRDefault="00D51B68" w:rsidP="00D51B68">
      <w:pPr>
        <w:widowControl/>
        <w:shd w:val="clear" w:color="auto" w:fill="FFFFFF"/>
        <w:ind w:firstLine="480"/>
        <w:jc w:val="left"/>
        <w:rPr>
          <w:rFonts w:ascii="微软雅黑" w:eastAsia="微软雅黑" w:hAnsi="微软雅黑" w:cs="宋体"/>
          <w:color w:val="333333"/>
          <w:kern w:val="0"/>
          <w:szCs w:val="21"/>
        </w:rPr>
      </w:pPr>
      <w:r w:rsidRPr="00D51B68">
        <w:rPr>
          <w:rFonts w:ascii="微软雅黑" w:eastAsia="微软雅黑" w:hAnsi="微软雅黑" w:cs="宋体" w:hint="eastAsia"/>
          <w:color w:val="333333"/>
          <w:kern w:val="0"/>
          <w:szCs w:val="21"/>
        </w:rPr>
        <w:t>如本协议中的任何条款无论因何种原因完全或部分无效或不具有执行力，本协议的其余条款仍应有效并且有约束力。</w:t>
      </w:r>
    </w:p>
    <w:p w:rsidR="003B531F" w:rsidRDefault="003B531F"/>
    <w:sectPr w:rsidR="003B53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24" w:rsidRDefault="003B0524" w:rsidP="00360A8D">
      <w:r>
        <w:separator/>
      </w:r>
    </w:p>
  </w:endnote>
  <w:endnote w:type="continuationSeparator" w:id="0">
    <w:p w:rsidR="003B0524" w:rsidRDefault="003B0524" w:rsidP="0036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24" w:rsidRDefault="003B0524" w:rsidP="00360A8D">
      <w:r>
        <w:separator/>
      </w:r>
    </w:p>
  </w:footnote>
  <w:footnote w:type="continuationSeparator" w:id="0">
    <w:p w:rsidR="003B0524" w:rsidRDefault="003B0524" w:rsidP="00360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68"/>
    <w:rsid w:val="00360A8D"/>
    <w:rsid w:val="003B0524"/>
    <w:rsid w:val="003B531F"/>
    <w:rsid w:val="008E3A13"/>
    <w:rsid w:val="00D51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F4F18-FF2F-4AF0-B26B-C4BB85A4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D51B68"/>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0"/>
    <w:uiPriority w:val="9"/>
    <w:qFormat/>
    <w:rsid w:val="00D51B6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D51B68"/>
    <w:rPr>
      <w:rFonts w:ascii="宋体" w:eastAsia="宋体" w:hAnsi="宋体" w:cs="宋体"/>
      <w:b/>
      <w:bCs/>
      <w:kern w:val="0"/>
      <w:sz w:val="24"/>
      <w:szCs w:val="24"/>
    </w:rPr>
  </w:style>
  <w:style w:type="character" w:customStyle="1" w:styleId="50">
    <w:name w:val="标题 5 字符"/>
    <w:basedOn w:val="a0"/>
    <w:link w:val="5"/>
    <w:uiPriority w:val="9"/>
    <w:rsid w:val="00D51B68"/>
    <w:rPr>
      <w:rFonts w:ascii="宋体" w:eastAsia="宋体" w:hAnsi="宋体" w:cs="宋体"/>
      <w:b/>
      <w:bCs/>
      <w:kern w:val="0"/>
      <w:sz w:val="20"/>
      <w:szCs w:val="20"/>
    </w:rPr>
  </w:style>
  <w:style w:type="paragraph" w:styleId="a3">
    <w:name w:val="Normal (Web)"/>
    <w:basedOn w:val="a"/>
    <w:uiPriority w:val="99"/>
    <w:semiHidden/>
    <w:unhideWhenUsed/>
    <w:rsid w:val="00D51B68"/>
    <w:pPr>
      <w:widowControl/>
      <w:spacing w:before="100" w:beforeAutospacing="1" w:after="100" w:afterAutospacing="1"/>
      <w:jc w:val="left"/>
    </w:pPr>
    <w:rPr>
      <w:rFonts w:ascii="宋体" w:eastAsia="宋体" w:hAnsi="宋体" w:cs="宋体"/>
      <w:kern w:val="0"/>
      <w:sz w:val="24"/>
      <w:szCs w:val="24"/>
    </w:rPr>
  </w:style>
  <w:style w:type="paragraph" w:customStyle="1" w:styleId="titlebig">
    <w:name w:val="title_big"/>
    <w:basedOn w:val="a"/>
    <w:rsid w:val="00D51B6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360A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60A8D"/>
    <w:rPr>
      <w:sz w:val="18"/>
      <w:szCs w:val="18"/>
    </w:rPr>
  </w:style>
  <w:style w:type="paragraph" w:styleId="a6">
    <w:name w:val="footer"/>
    <w:basedOn w:val="a"/>
    <w:link w:val="a7"/>
    <w:uiPriority w:val="99"/>
    <w:unhideWhenUsed/>
    <w:rsid w:val="00360A8D"/>
    <w:pPr>
      <w:tabs>
        <w:tab w:val="center" w:pos="4153"/>
        <w:tab w:val="right" w:pos="8306"/>
      </w:tabs>
      <w:snapToGrid w:val="0"/>
      <w:jc w:val="left"/>
    </w:pPr>
    <w:rPr>
      <w:sz w:val="18"/>
      <w:szCs w:val="18"/>
    </w:rPr>
  </w:style>
  <w:style w:type="character" w:customStyle="1" w:styleId="a7">
    <w:name w:val="页脚 字符"/>
    <w:basedOn w:val="a0"/>
    <w:link w:val="a6"/>
    <w:uiPriority w:val="99"/>
    <w:rsid w:val="00360A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439467">
      <w:bodyDiv w:val="1"/>
      <w:marLeft w:val="0"/>
      <w:marRight w:val="0"/>
      <w:marTop w:val="0"/>
      <w:marBottom w:val="0"/>
      <w:divBdr>
        <w:top w:val="none" w:sz="0" w:space="0" w:color="auto"/>
        <w:left w:val="none" w:sz="0" w:space="0" w:color="auto"/>
        <w:bottom w:val="none" w:sz="0" w:space="0" w:color="auto"/>
        <w:right w:val="none" w:sz="0" w:space="0" w:color="auto"/>
      </w:divBdr>
      <w:divsChild>
        <w:div w:id="1670600360">
          <w:marLeft w:val="0"/>
          <w:marRight w:val="0"/>
          <w:marTop w:val="0"/>
          <w:marBottom w:val="0"/>
          <w:divBdr>
            <w:top w:val="none" w:sz="0" w:space="0" w:color="auto"/>
            <w:left w:val="none" w:sz="0" w:space="0" w:color="auto"/>
            <w:bottom w:val="none" w:sz="0" w:space="0" w:color="auto"/>
            <w:right w:val="none" w:sz="0" w:space="0" w:color="auto"/>
          </w:divBdr>
        </w:div>
        <w:div w:id="455105756">
          <w:marLeft w:val="0"/>
          <w:marRight w:val="0"/>
          <w:marTop w:val="0"/>
          <w:marBottom w:val="0"/>
          <w:divBdr>
            <w:top w:val="none" w:sz="0" w:space="0" w:color="auto"/>
            <w:left w:val="none" w:sz="0" w:space="0" w:color="auto"/>
            <w:bottom w:val="none" w:sz="0" w:space="0" w:color="auto"/>
            <w:right w:val="none" w:sz="0" w:space="0" w:color="auto"/>
          </w:divBdr>
        </w:div>
        <w:div w:id="1993871823">
          <w:marLeft w:val="0"/>
          <w:marRight w:val="0"/>
          <w:marTop w:val="0"/>
          <w:marBottom w:val="0"/>
          <w:divBdr>
            <w:top w:val="none" w:sz="0" w:space="0" w:color="auto"/>
            <w:left w:val="none" w:sz="0" w:space="0" w:color="auto"/>
            <w:bottom w:val="none" w:sz="0" w:space="0" w:color="auto"/>
            <w:right w:val="none" w:sz="0" w:space="0" w:color="auto"/>
          </w:divBdr>
        </w:div>
        <w:div w:id="1546719674">
          <w:marLeft w:val="0"/>
          <w:marRight w:val="0"/>
          <w:marTop w:val="0"/>
          <w:marBottom w:val="0"/>
          <w:divBdr>
            <w:top w:val="none" w:sz="0" w:space="0" w:color="auto"/>
            <w:left w:val="none" w:sz="0" w:space="0" w:color="auto"/>
            <w:bottom w:val="none" w:sz="0" w:space="0" w:color="auto"/>
            <w:right w:val="none" w:sz="0" w:space="0" w:color="auto"/>
          </w:divBdr>
          <w:divsChild>
            <w:div w:id="917403021">
              <w:marLeft w:val="0"/>
              <w:marRight w:val="0"/>
              <w:marTop w:val="0"/>
              <w:marBottom w:val="0"/>
              <w:divBdr>
                <w:top w:val="none" w:sz="0" w:space="0" w:color="auto"/>
                <w:left w:val="none" w:sz="0" w:space="0" w:color="auto"/>
                <w:bottom w:val="none" w:sz="0" w:space="0" w:color="auto"/>
                <w:right w:val="none" w:sz="0" w:space="0" w:color="auto"/>
              </w:divBdr>
            </w:div>
          </w:divsChild>
        </w:div>
        <w:div w:id="710613032">
          <w:marLeft w:val="0"/>
          <w:marRight w:val="0"/>
          <w:marTop w:val="0"/>
          <w:marBottom w:val="0"/>
          <w:divBdr>
            <w:top w:val="none" w:sz="0" w:space="0" w:color="auto"/>
            <w:left w:val="none" w:sz="0" w:space="0" w:color="auto"/>
            <w:bottom w:val="none" w:sz="0" w:space="0" w:color="auto"/>
            <w:right w:val="none" w:sz="0" w:space="0" w:color="auto"/>
          </w:divBdr>
        </w:div>
        <w:div w:id="178392632">
          <w:marLeft w:val="0"/>
          <w:marRight w:val="0"/>
          <w:marTop w:val="0"/>
          <w:marBottom w:val="0"/>
          <w:divBdr>
            <w:top w:val="none" w:sz="0" w:space="0" w:color="auto"/>
            <w:left w:val="none" w:sz="0" w:space="0" w:color="auto"/>
            <w:bottom w:val="none" w:sz="0" w:space="0" w:color="auto"/>
            <w:right w:val="none" w:sz="0" w:space="0" w:color="auto"/>
          </w:divBdr>
          <w:divsChild>
            <w:div w:id="1020736763">
              <w:marLeft w:val="0"/>
              <w:marRight w:val="0"/>
              <w:marTop w:val="0"/>
              <w:marBottom w:val="0"/>
              <w:divBdr>
                <w:top w:val="none" w:sz="0" w:space="0" w:color="auto"/>
                <w:left w:val="none" w:sz="0" w:space="0" w:color="auto"/>
                <w:bottom w:val="none" w:sz="0" w:space="0" w:color="auto"/>
                <w:right w:val="none" w:sz="0" w:space="0" w:color="auto"/>
              </w:divBdr>
            </w:div>
          </w:divsChild>
        </w:div>
        <w:div w:id="428817799">
          <w:marLeft w:val="0"/>
          <w:marRight w:val="0"/>
          <w:marTop w:val="0"/>
          <w:marBottom w:val="0"/>
          <w:divBdr>
            <w:top w:val="none" w:sz="0" w:space="0" w:color="auto"/>
            <w:left w:val="none" w:sz="0" w:space="0" w:color="auto"/>
            <w:bottom w:val="none" w:sz="0" w:space="0" w:color="auto"/>
            <w:right w:val="none" w:sz="0" w:space="0" w:color="auto"/>
          </w:divBdr>
        </w:div>
        <w:div w:id="1912422341">
          <w:marLeft w:val="0"/>
          <w:marRight w:val="0"/>
          <w:marTop w:val="0"/>
          <w:marBottom w:val="0"/>
          <w:divBdr>
            <w:top w:val="none" w:sz="0" w:space="0" w:color="auto"/>
            <w:left w:val="none" w:sz="0" w:space="0" w:color="auto"/>
            <w:bottom w:val="none" w:sz="0" w:space="0" w:color="auto"/>
            <w:right w:val="none" w:sz="0" w:space="0" w:color="auto"/>
          </w:divBdr>
        </w:div>
        <w:div w:id="1745494126">
          <w:marLeft w:val="0"/>
          <w:marRight w:val="0"/>
          <w:marTop w:val="0"/>
          <w:marBottom w:val="0"/>
          <w:divBdr>
            <w:top w:val="none" w:sz="0" w:space="0" w:color="auto"/>
            <w:left w:val="none" w:sz="0" w:space="0" w:color="auto"/>
            <w:bottom w:val="none" w:sz="0" w:space="0" w:color="auto"/>
            <w:right w:val="none" w:sz="0" w:space="0" w:color="auto"/>
          </w:divBdr>
          <w:divsChild>
            <w:div w:id="312412603">
              <w:marLeft w:val="0"/>
              <w:marRight w:val="0"/>
              <w:marTop w:val="0"/>
              <w:marBottom w:val="0"/>
              <w:divBdr>
                <w:top w:val="none" w:sz="0" w:space="0" w:color="auto"/>
                <w:left w:val="none" w:sz="0" w:space="0" w:color="auto"/>
                <w:bottom w:val="none" w:sz="0" w:space="0" w:color="auto"/>
                <w:right w:val="none" w:sz="0" w:space="0" w:color="auto"/>
              </w:divBdr>
            </w:div>
          </w:divsChild>
        </w:div>
        <w:div w:id="576285787">
          <w:marLeft w:val="0"/>
          <w:marRight w:val="0"/>
          <w:marTop w:val="0"/>
          <w:marBottom w:val="0"/>
          <w:divBdr>
            <w:top w:val="none" w:sz="0" w:space="0" w:color="auto"/>
            <w:left w:val="none" w:sz="0" w:space="0" w:color="auto"/>
            <w:bottom w:val="none" w:sz="0" w:space="0" w:color="auto"/>
            <w:right w:val="none" w:sz="0" w:space="0" w:color="auto"/>
          </w:divBdr>
        </w:div>
        <w:div w:id="1980766737">
          <w:marLeft w:val="0"/>
          <w:marRight w:val="0"/>
          <w:marTop w:val="0"/>
          <w:marBottom w:val="0"/>
          <w:divBdr>
            <w:top w:val="none" w:sz="0" w:space="0" w:color="auto"/>
            <w:left w:val="none" w:sz="0" w:space="0" w:color="auto"/>
            <w:bottom w:val="none" w:sz="0" w:space="0" w:color="auto"/>
            <w:right w:val="none" w:sz="0" w:space="0" w:color="auto"/>
          </w:divBdr>
        </w:div>
        <w:div w:id="475148058">
          <w:marLeft w:val="0"/>
          <w:marRight w:val="0"/>
          <w:marTop w:val="0"/>
          <w:marBottom w:val="0"/>
          <w:divBdr>
            <w:top w:val="none" w:sz="0" w:space="0" w:color="auto"/>
            <w:left w:val="none" w:sz="0" w:space="0" w:color="auto"/>
            <w:bottom w:val="none" w:sz="0" w:space="0" w:color="auto"/>
            <w:right w:val="none" w:sz="0" w:space="0" w:color="auto"/>
          </w:divBdr>
        </w:div>
        <w:div w:id="496382375">
          <w:marLeft w:val="0"/>
          <w:marRight w:val="0"/>
          <w:marTop w:val="0"/>
          <w:marBottom w:val="0"/>
          <w:divBdr>
            <w:top w:val="none" w:sz="0" w:space="0" w:color="auto"/>
            <w:left w:val="none" w:sz="0" w:space="0" w:color="auto"/>
            <w:bottom w:val="none" w:sz="0" w:space="0" w:color="auto"/>
            <w:right w:val="none" w:sz="0" w:space="0" w:color="auto"/>
          </w:divBdr>
        </w:div>
        <w:div w:id="202304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lrb</cp:lastModifiedBy>
  <cp:revision>2</cp:revision>
  <dcterms:created xsi:type="dcterms:W3CDTF">2019-07-17T08:57:00Z</dcterms:created>
  <dcterms:modified xsi:type="dcterms:W3CDTF">2019-07-17T08:57:00Z</dcterms:modified>
</cp:coreProperties>
</file>