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云速建站用户指南的链接为：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https://support.huaweicloud.com/usermanual-webmobile/webmobile_01_4081.html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云速建站操作图文视频的链接为：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https://www.huaweicloud.com/s/JeS6kemAn-W7uuermSU/t_60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24532"/>
    <w:rsid w:val="46F01BED"/>
    <w:rsid w:val="7DE662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Administrator.TMNUJAF8GBAT180</dc:creator>
  <cp:lastModifiedBy>友汇网售前咨询</cp:lastModifiedBy>
  <dcterms:modified xsi:type="dcterms:W3CDTF">2019-03-07T10:02:51Z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