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CF" w:rsidRDefault="00C7628E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noProof/>
          <w:color w:val="000000" w:themeColor="text1"/>
          <w:kern w:val="0"/>
          <w:sz w:val="24"/>
          <w:szCs w:val="24"/>
        </w:rPr>
      </w:pPr>
      <w:r w:rsidRPr="00C7628E">
        <w:rPr>
          <w:rFonts w:ascii="FiraSans-Regular" w:eastAsia="FiraSans-Regular" w:cs="FiraSans-Regular"/>
          <w:noProof/>
          <w:color w:val="000000" w:themeColor="text1"/>
          <w:kern w:val="0"/>
          <w:sz w:val="24"/>
          <w:szCs w:val="24"/>
        </w:rPr>
        <w:t>注</w:t>
      </w:r>
      <w:r w:rsidRPr="00C7628E">
        <w:rPr>
          <w:rFonts w:ascii="FiraSans-Regular" w:eastAsia="FiraSans-Regular" w:cs="FiraSans-Regular" w:hint="eastAsia"/>
          <w:noProof/>
          <w:color w:val="000000" w:themeColor="text1"/>
          <w:kern w:val="0"/>
          <w:sz w:val="24"/>
          <w:szCs w:val="24"/>
        </w:rPr>
        <w:t>：</w:t>
      </w:r>
      <w:r w:rsidRPr="00C7628E">
        <w:rPr>
          <w:rFonts w:ascii="FiraSans-Regular" w:eastAsia="FiraSans-Regular" w:cs="FiraSans-Regular"/>
          <w:noProof/>
          <w:color w:val="000000" w:themeColor="text1"/>
          <w:kern w:val="0"/>
          <w:sz w:val="24"/>
          <w:szCs w:val="24"/>
        </w:rPr>
        <w:t>完整说明手册下载地址</w:t>
      </w:r>
      <w:r w:rsidRPr="00C7628E">
        <w:rPr>
          <w:rFonts w:ascii="FiraSans-Regular" w:eastAsia="FiraSans-Regular" w:cs="FiraSans-Regular" w:hint="eastAsia"/>
          <w:noProof/>
          <w:color w:val="000000" w:themeColor="text1"/>
          <w:kern w:val="0"/>
          <w:sz w:val="24"/>
          <w:szCs w:val="24"/>
        </w:rPr>
        <w:t>：</w:t>
      </w:r>
      <w:r w:rsidRPr="00C7628E">
        <w:rPr>
          <w:rFonts w:ascii="FiraSans-Regular" w:eastAsia="FiraSans-Regular" w:cs="FiraSans-Regular"/>
          <w:noProof/>
          <w:color w:val="000000" w:themeColor="text1"/>
          <w:kern w:val="0"/>
          <w:sz w:val="24"/>
          <w:szCs w:val="24"/>
        </w:rPr>
        <w:t>https://docs.tenable.com/sccv/5_6/Content/WelcometoSecurityCenter.htm</w:t>
      </w:r>
    </w:p>
    <w:p w:rsidR="00C7628E" w:rsidRPr="00C7628E" w:rsidRDefault="00C7628E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 w:hint="eastAsia"/>
          <w:color w:val="000000" w:themeColor="text1"/>
          <w:kern w:val="0"/>
          <w:sz w:val="24"/>
          <w:szCs w:val="24"/>
        </w:rPr>
      </w:pP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00A6B6"/>
          <w:kern w:val="0"/>
          <w:sz w:val="36"/>
          <w:szCs w:val="36"/>
        </w:rPr>
      </w:pPr>
      <w:proofErr w:type="spellStart"/>
      <w:r>
        <w:rPr>
          <w:rFonts w:ascii="FiraSans-Regular" w:eastAsia="FiraSans-Regular" w:cs="FiraSans-Regular"/>
          <w:color w:val="00A6B6"/>
          <w:kern w:val="0"/>
          <w:sz w:val="36"/>
          <w:szCs w:val="36"/>
        </w:rPr>
        <w:t>SecurityCenter</w:t>
      </w:r>
      <w:proofErr w:type="spellEnd"/>
      <w:r>
        <w:rPr>
          <w:rFonts w:ascii="FiraSans-Regular" w:eastAsia="FiraSans-Regular" w:cs="FiraSans-Regular"/>
          <w:color w:val="00A6B6"/>
          <w:kern w:val="0"/>
          <w:sz w:val="36"/>
          <w:szCs w:val="36"/>
        </w:rPr>
        <w:t xml:space="preserve"> 5.6.x User Guide</w:t>
      </w:r>
    </w:p>
    <w:p w:rsidR="00265D0A" w:rsidRDefault="004038CF" w:rsidP="004038CF">
      <w:pPr>
        <w:rPr>
          <w:rFonts w:ascii="FiraSans-Regular" w:eastAsia="FiraSans-Regular" w:cs="FiraSans-Regular"/>
          <w:color w:val="435363"/>
          <w:kern w:val="0"/>
          <w:sz w:val="23"/>
          <w:szCs w:val="23"/>
        </w:rPr>
      </w:pPr>
      <w:r>
        <w:rPr>
          <w:rFonts w:ascii="FiraSans-Regular" w:eastAsia="FiraSans-Regular" w:cs="FiraSans-Regular"/>
          <w:color w:val="435363"/>
          <w:kern w:val="0"/>
          <w:sz w:val="23"/>
          <w:szCs w:val="23"/>
        </w:rPr>
        <w:t>Last Revised: March 19, 2018</w:t>
      </w:r>
    </w:p>
    <w:p w:rsidR="004038CF" w:rsidRDefault="004038CF" w:rsidP="004038CF">
      <w:pPr>
        <w:rPr>
          <w:rFonts w:ascii="FiraSans-Regular" w:eastAsia="FiraSans-Regular" w:cs="FiraSans-Regular"/>
          <w:color w:val="435363"/>
          <w:kern w:val="0"/>
          <w:sz w:val="23"/>
          <w:szCs w:val="23"/>
        </w:rPr>
      </w:pP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3"/>
          <w:szCs w:val="23"/>
        </w:rPr>
      </w:pPr>
    </w:p>
    <w:p w:rsidR="004038CF" w:rsidRDefault="00C7628E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3"/>
          <w:szCs w:val="23"/>
        </w:rPr>
      </w:pPr>
      <w:r>
        <w:rPr>
          <w:rFonts w:ascii="FiraSans-Regular" w:eastAsia="FiraSans-Regular" w:cs="FiraSans-Regular"/>
          <w:color w:val="435363"/>
          <w:kern w:val="0"/>
          <w:sz w:val="23"/>
          <w:szCs w:val="23"/>
        </w:rPr>
        <w:t>以下是说明手册目录</w:t>
      </w:r>
      <w:r>
        <w:rPr>
          <w:rFonts w:ascii="FiraSans-Regular" w:eastAsia="FiraSans-Regular" w:cs="FiraSans-Regular" w:hint="eastAsia"/>
          <w:color w:val="435363"/>
          <w:kern w:val="0"/>
          <w:sz w:val="23"/>
          <w:szCs w:val="23"/>
        </w:rPr>
        <w:t>：</w:t>
      </w:r>
      <w:bookmarkStart w:id="0" w:name="_GoBack"/>
      <w:bookmarkEnd w:id="0"/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00A6B6"/>
          <w:kern w:val="0"/>
          <w:sz w:val="36"/>
          <w:szCs w:val="36"/>
        </w:rPr>
      </w:pPr>
      <w:r>
        <w:rPr>
          <w:rFonts w:ascii="FiraSans-Regular" w:eastAsia="FiraSans-Regular" w:cs="FiraSans-Regular"/>
          <w:color w:val="00A6B6"/>
          <w:kern w:val="0"/>
          <w:sz w:val="36"/>
          <w:szCs w:val="36"/>
        </w:rPr>
        <w:t>Table of Contents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Welcome to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10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Getting Started Workflow 11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Hardware Requirements 15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System Requirements 18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Web Browser Requirements 22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Tenable Integrated Product Compatibility 23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Installation and Upgrade 24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Before You Install 25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Install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29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Launch the Web Interface 30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Quick Setup 34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Before You Upgrade 49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Upgrade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51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Uninstall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54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Start or Stop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55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lastRenderedPageBreak/>
        <w:t xml:space="preserve">Configure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Features 56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System Settings 57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Configuration Settings 58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Edit Plugin and Feed Schedules 72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Configure Plugin Text Translation 74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Diagnostics Settings 75</w:t>
      </w:r>
    </w:p>
    <w:p w:rsidR="004038CF" w:rsidRP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Job Queue Settings 77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System Logs Settings 78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Publishing Sites Settings 80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Keys Settings 83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 Key 84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Delete a Key 85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Download the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SSH Key 86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User Access 87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User Roles 88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Create a User Role 92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Edit a User Role 93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Delete a User Role 94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Organizations and Groups 95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Organizations 96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an Organization 99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Delete an Organization 100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lastRenderedPageBreak/>
        <w:t>Groups 101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 Group 102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Delete a Group 103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User Accounts 104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 User 110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Custom Group Permissions 114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Delete a User 115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Manage Your Account 116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Repositories 118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12"/>
          <w:szCs w:val="12"/>
        </w:rPr>
      </w:pPr>
      <w:r>
        <w:rPr>
          <w:rFonts w:ascii="FiraSans-Regular" w:eastAsia="FiraSans-Regular" w:cs="FiraSans-Regular"/>
          <w:color w:val="435363"/>
          <w:kern w:val="0"/>
          <w:sz w:val="12"/>
          <w:szCs w:val="12"/>
        </w:rPr>
        <w:t xml:space="preserve">Copyright 2017 Tenable, Inc. All rights reserved. Tenable Network Security, Nessus,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12"/>
          <w:szCs w:val="12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12"/>
          <w:szCs w:val="12"/>
        </w:rPr>
        <w:t xml:space="preserve">,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12"/>
          <w:szCs w:val="12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12"/>
          <w:szCs w:val="12"/>
        </w:rPr>
        <w:t xml:space="preserve"> Continuous View and Log Correlation Engine are registered trademarks of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12"/>
          <w:szCs w:val="12"/>
        </w:rPr>
      </w:pPr>
      <w:r>
        <w:rPr>
          <w:rFonts w:ascii="FiraSans-Regular" w:eastAsia="FiraSans-Regular" w:cs="FiraSans-Regular"/>
          <w:color w:val="435363"/>
          <w:kern w:val="0"/>
          <w:sz w:val="12"/>
          <w:szCs w:val="12"/>
        </w:rPr>
        <w:t>Tenable, Inc. Tenable, Tenable.io, Assure, and The Cyber Exposure Company are trademarks of Tenable, Inc. All other products or services are trademarks of their respective owners.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18"/>
          <w:szCs w:val="18"/>
        </w:rPr>
      </w:pPr>
      <w:r>
        <w:rPr>
          <w:rFonts w:ascii="FiraSans-Regular" w:eastAsia="FiraSans-Regular" w:cs="FiraSans-Regular"/>
          <w:color w:val="435363"/>
          <w:kern w:val="0"/>
          <w:sz w:val="18"/>
          <w:szCs w:val="18"/>
        </w:rPr>
        <w:t>- 4 -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Local Repositories 120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External Repositories 123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Accept Risk Rules 126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Recast Risk Rules 128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Scans 129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Active Scans 132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an Active Scan 138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Start or Pause a Scan 140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Run a Diagnostic Scan 141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Agent Scans 142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an Agent Scan 145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lastRenderedPageBreak/>
        <w:t>Start or Pause a Scan 147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Scan Results 148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Manage Scan Results 149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Upload Scan Results 151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Scan Policies 152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 Scan Policy 153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Custom Scan Policy Options 155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Configure Plugin Options 178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Audit Files 181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Credentials 184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Credentials 185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Database Credentials 186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SNMP Credentials 189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SSH Credentials 190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Windows Credentials 197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Privilege Escalation 203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Blackout Windows 205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 Blackout Window 206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Edit a Blackout Window 207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Delete a Blackout Window 208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Assets 209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an Asset from a Template 217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lastRenderedPageBreak/>
        <w:t>Add a Custom Asset 219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Patch Management 220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Resources 229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Nessus Scanners 230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Scan Zones 239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 Scan Zone 242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Edit a Scan Zone 243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Delete a Scan Zone 244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Nessus Network Monitor (PVS) 245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LDAP Servers 248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an LDAP Server 252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Delete an LDAP Server 253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LDAP Servers with Multiple OUs 254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Log Correlation Engines 260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Log Correlation Engine Clients 264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Log Correlation Engine Client Policies 266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Workflow Actions 268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Analyze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Data 277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Dashboards 278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View a Shared Dashboard 298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Assurance Report Cards 299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Vulnerability Analysis 305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lastRenderedPageBreak/>
        <w:t>Event Analysis 327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Mobile Analysis 345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Queries 349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 Query 353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Filters 355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Apply a Filter 356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Reports 361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Manage Reports 362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Create a Custom Report 363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Create a Template Report 364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Data Required for Template-Based Reports 367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Edit a Report Definition 368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Report Options 369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Edit a Report Outline 377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 Custom Chapter to a Report 379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 Template Chapter to a Report 380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or Edit a Report Element 382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Configure a Grouping Element in a Report 383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Configure a Text Element in a Report 387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Configure a Matrix Element in a Report 390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Configure a Table Element in a Report 393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Configure a Charts Element in a Report 396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lastRenderedPageBreak/>
        <w:t>Reorder Report Chapters and Elements 400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Manage Filters for a Chapter Report 401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Manage Filters for a Single Element 402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Manage Filters for Multiple Elements 404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Manage Filters for a Non-Chapter Report 406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View a Report Definition 408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Copy a Report Definition 409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Export a Report Definition 410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Import a Report Definition 411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Delete a Report Definition 412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Launch a Report on Demand 413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 a Report to a Scan 414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Manage Report Results 415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Stop a Report Run 416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Download a Report Result 417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View a Report Result 418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Publish a Report Result 419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Email a Report Result 420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Copy a Report Result 421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View Errors for a Failed Report 422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Delete a Report Result 423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Report Attributes 424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lastRenderedPageBreak/>
        <w:t>Report Images 425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Additional Resources 427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Troubleshooting 428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Troubleshooting 429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LCE Troubleshooting 431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Nessus Troubleshooting 433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NNM Troubleshooting 435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License Declarations 437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Encryption Strength 438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Manual LCE Key Exchange 439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WebSEAL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441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Nessus SSL Configuration 442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Overview of SSL Certificates and Keys 443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Nessus Configuration for </w:t>
      </w:r>
      <w:proofErr w:type="gram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Unix</w:t>
      </w:r>
      <w:proofErr w:type="gram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444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Nessus Configuration for Windows 453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Upload a Custom SSL Certificate 458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SSL Client Certificate Authentication 460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Regenerate the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SSL Certificate 464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Upload a Custom CA Certificate 465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Offline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Plugin Updates 468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Offline Nessus Plugin Update 469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Offline NNM Plugin Update 471</w:t>
      </w:r>
    </w:p>
    <w:p w:rsid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lastRenderedPageBreak/>
        <w:t xml:space="preserve">Offline </w:t>
      </w: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Feed Update 473</w:t>
      </w:r>
    </w:p>
    <w:p w:rsidR="004038CF" w:rsidRPr="004038CF" w:rsidRDefault="004038CF" w:rsidP="004038CF">
      <w:pPr>
        <w:autoSpaceDE w:val="0"/>
        <w:autoSpaceDN w:val="0"/>
        <w:adjustRightInd w:val="0"/>
        <w:jc w:val="left"/>
        <w:rPr>
          <w:rFonts w:ascii="FiraSans-Regular" w:eastAsia="FiraSans-Regular" w:cs="FiraSans-Regular"/>
          <w:color w:val="435363"/>
          <w:kern w:val="0"/>
          <w:sz w:val="24"/>
          <w:szCs w:val="24"/>
        </w:rPr>
      </w:pPr>
      <w:proofErr w:type="spellStart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>SecurityCenter</w:t>
      </w:r>
      <w:proofErr w:type="spellEnd"/>
      <w:r>
        <w:rPr>
          <w:rFonts w:ascii="FiraSans-Regular" w:eastAsia="FiraSans-Regular" w:cs="FiraSans-Regular"/>
          <w:color w:val="435363"/>
          <w:kern w:val="0"/>
          <w:sz w:val="24"/>
          <w:szCs w:val="24"/>
        </w:rPr>
        <w:t xml:space="preserve"> Continuous View Behavior on Expiration of Maintenance Period or License 475</w:t>
      </w:r>
    </w:p>
    <w:sectPr w:rsidR="004038CF" w:rsidRPr="00403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iraSans-Regular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E7"/>
    <w:rsid w:val="00265D0A"/>
    <w:rsid w:val="004038CF"/>
    <w:rsid w:val="00C65AE7"/>
    <w:rsid w:val="00C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E0929-C656-4CA1-8957-846D3CDA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张媛</dc:creator>
  <cp:keywords/>
  <dc:description/>
  <cp:lastModifiedBy>张媛</cp:lastModifiedBy>
  <cp:revision>5</cp:revision>
  <dcterms:created xsi:type="dcterms:W3CDTF">2018-03-26T09:45:00Z</dcterms:created>
  <dcterms:modified xsi:type="dcterms:W3CDTF">2018-03-26T09:57:00Z</dcterms:modified>
</cp:coreProperties>
</file>